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6E66E" w14:textId="69CF2B4C" w:rsidR="007F283A" w:rsidRPr="00CE4167" w:rsidRDefault="007F283A" w:rsidP="007F283A">
      <w:pPr>
        <w:jc w:val="center"/>
        <w:rPr>
          <w:rFonts w:ascii="Arial" w:hAnsi="Arial" w:cs="Arial"/>
          <w:b/>
          <w:bCs/>
          <w:sz w:val="52"/>
          <w:szCs w:val="52"/>
        </w:rPr>
      </w:pPr>
      <w:r w:rsidRPr="00CE4167">
        <w:rPr>
          <w:rFonts w:ascii="Arial" w:hAnsi="Arial" w:cs="Arial"/>
          <w:b/>
          <w:bCs/>
          <w:sz w:val="52"/>
          <w:szCs w:val="52"/>
        </w:rPr>
        <w:t>Mass Blackout</w:t>
      </w:r>
    </w:p>
    <w:p w14:paraId="765C94F5" w14:textId="4C310FFE" w:rsidR="007F283A" w:rsidRPr="00CE4167" w:rsidRDefault="007F283A" w:rsidP="007F283A">
      <w:pPr>
        <w:jc w:val="center"/>
        <w:rPr>
          <w:rFonts w:ascii="Arial" w:hAnsi="Arial" w:cs="Arial"/>
          <w:b/>
          <w:bCs/>
          <w:i/>
          <w:iCs/>
          <w:sz w:val="52"/>
          <w:szCs w:val="52"/>
        </w:rPr>
      </w:pPr>
      <w:r w:rsidRPr="00CE4167">
        <w:rPr>
          <w:rFonts w:ascii="Arial" w:hAnsi="Arial" w:cs="Arial"/>
          <w:b/>
          <w:bCs/>
          <w:i/>
          <w:iCs/>
          <w:sz w:val="52"/>
          <w:szCs w:val="52"/>
        </w:rPr>
        <w:t>Frequently Asked Questions</w:t>
      </w:r>
    </w:p>
    <w:p w14:paraId="043E206C" w14:textId="77777777" w:rsidR="00CE4167" w:rsidRDefault="00CE4167" w:rsidP="007F283A">
      <w:pPr>
        <w:rPr>
          <w:rFonts w:ascii="Arial" w:hAnsi="Arial" w:cs="Arial"/>
          <w:b/>
          <w:bCs/>
          <w:sz w:val="22"/>
          <w:szCs w:val="22"/>
        </w:rPr>
      </w:pPr>
    </w:p>
    <w:p w14:paraId="65085F35" w14:textId="3478400E" w:rsidR="007F283A" w:rsidRPr="007F283A" w:rsidRDefault="007F283A" w:rsidP="007F283A">
      <w:pPr>
        <w:rPr>
          <w:rFonts w:ascii="Arial" w:hAnsi="Arial" w:cs="Arial"/>
          <w:b/>
          <w:bCs/>
          <w:sz w:val="22"/>
          <w:szCs w:val="22"/>
        </w:rPr>
      </w:pPr>
      <w:r w:rsidRPr="007F283A">
        <w:rPr>
          <w:rFonts w:ascii="Arial" w:hAnsi="Arial" w:cs="Arial"/>
          <w:b/>
          <w:bCs/>
          <w:sz w:val="22"/>
          <w:szCs w:val="22"/>
        </w:rPr>
        <w:t>What exactly am I supposed to stop doing?</w:t>
      </w:r>
    </w:p>
    <w:p w14:paraId="317B9EEE" w14:textId="77777777" w:rsidR="007F283A" w:rsidRPr="00CE4167" w:rsidRDefault="007F283A" w:rsidP="007F283A">
      <w:pPr>
        <w:rPr>
          <w:rFonts w:ascii="Arial" w:hAnsi="Arial" w:cs="Arial"/>
          <w:sz w:val="22"/>
          <w:szCs w:val="22"/>
        </w:rPr>
      </w:pPr>
      <w:r w:rsidRPr="007F283A">
        <w:rPr>
          <w:rFonts w:ascii="Arial" w:hAnsi="Arial" w:cs="Arial"/>
          <w:sz w:val="22"/>
          <w:szCs w:val="22"/>
        </w:rPr>
        <w:t xml:space="preserve">During the </w:t>
      </w:r>
      <w:r w:rsidRPr="007F283A">
        <w:rPr>
          <w:rFonts w:ascii="Arial" w:hAnsi="Arial" w:cs="Arial"/>
          <w:b/>
          <w:bCs/>
          <w:i/>
          <w:iCs/>
          <w:sz w:val="22"/>
          <w:szCs w:val="22"/>
        </w:rPr>
        <w:t>Mass Blackout (Nov. 25–Dec. 2)</w:t>
      </w:r>
      <w:r w:rsidRPr="007F283A">
        <w:rPr>
          <w:rFonts w:ascii="Arial" w:hAnsi="Arial" w:cs="Arial"/>
          <w:sz w:val="22"/>
          <w:szCs w:val="22"/>
        </w:rPr>
        <w:t>, we’re asking participants to:</w:t>
      </w:r>
    </w:p>
    <w:p w14:paraId="4C2786C6" w14:textId="77777777" w:rsidR="007F283A" w:rsidRPr="00CE4167" w:rsidRDefault="007F283A" w:rsidP="007F283A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E4167">
        <w:rPr>
          <w:rFonts w:ascii="Arial" w:hAnsi="Arial" w:cs="Arial"/>
          <w:sz w:val="22"/>
          <w:szCs w:val="22"/>
        </w:rPr>
        <w:t>Stop working</w:t>
      </w:r>
    </w:p>
    <w:p w14:paraId="04D7F136" w14:textId="77777777" w:rsidR="007F283A" w:rsidRPr="00CE4167" w:rsidRDefault="007F283A" w:rsidP="007F283A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E4167">
        <w:rPr>
          <w:rFonts w:ascii="Arial" w:hAnsi="Arial" w:cs="Arial"/>
          <w:sz w:val="22"/>
          <w:szCs w:val="22"/>
        </w:rPr>
        <w:t>Stop spending at corporations</w:t>
      </w:r>
    </w:p>
    <w:p w14:paraId="6BEB7093" w14:textId="77777777" w:rsidR="007F283A" w:rsidRPr="00CE4167" w:rsidRDefault="007F283A" w:rsidP="007F283A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E4167">
        <w:rPr>
          <w:rFonts w:ascii="Arial" w:hAnsi="Arial" w:cs="Arial"/>
          <w:sz w:val="22"/>
          <w:szCs w:val="22"/>
        </w:rPr>
        <w:t>Cancel streaming/digital subscriptions</w:t>
      </w:r>
    </w:p>
    <w:p w14:paraId="2775D261" w14:textId="77777777" w:rsidR="007F283A" w:rsidRPr="00CE4167" w:rsidRDefault="007F283A" w:rsidP="007F283A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E4167">
        <w:rPr>
          <w:rFonts w:ascii="Arial" w:hAnsi="Arial" w:cs="Arial"/>
          <w:sz w:val="22"/>
          <w:szCs w:val="22"/>
        </w:rPr>
        <w:t>Avoid travel, restaurants, and normal consumer behavior</w:t>
      </w:r>
    </w:p>
    <w:p w14:paraId="5043E71D" w14:textId="77777777" w:rsidR="007F283A" w:rsidRPr="00CE4167" w:rsidRDefault="007F283A" w:rsidP="007F283A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E4167">
        <w:rPr>
          <w:rFonts w:ascii="Arial" w:hAnsi="Arial" w:cs="Arial"/>
          <w:sz w:val="22"/>
          <w:szCs w:val="22"/>
        </w:rPr>
        <w:t xml:space="preserve">Stay off ad-driven platforms unless </w:t>
      </w:r>
      <w:proofErr w:type="gramStart"/>
      <w:r w:rsidRPr="00CE4167">
        <w:rPr>
          <w:rFonts w:ascii="Arial" w:hAnsi="Arial" w:cs="Arial"/>
          <w:sz w:val="22"/>
          <w:szCs w:val="22"/>
        </w:rPr>
        <w:t>organizing</w:t>
      </w:r>
      <w:proofErr w:type="gramEnd"/>
    </w:p>
    <w:p w14:paraId="4B8BEE8E" w14:textId="77777777" w:rsidR="008E1455" w:rsidRPr="00CE4167" w:rsidRDefault="007F283A" w:rsidP="008E1455">
      <w:pPr>
        <w:rPr>
          <w:rFonts w:ascii="Arial" w:hAnsi="Arial" w:cs="Arial"/>
          <w:sz w:val="22"/>
          <w:szCs w:val="22"/>
        </w:rPr>
      </w:pPr>
      <w:r w:rsidRPr="00CE4167">
        <w:rPr>
          <w:rFonts w:ascii="Arial" w:hAnsi="Arial" w:cs="Arial"/>
          <w:sz w:val="22"/>
          <w:szCs w:val="22"/>
        </w:rPr>
        <w:t>If you must </w:t>
      </w:r>
      <w:proofErr w:type="gramStart"/>
      <w:r w:rsidRPr="00CE4167">
        <w:rPr>
          <w:rFonts w:ascii="Arial" w:hAnsi="Arial" w:cs="Arial"/>
          <w:sz w:val="22"/>
          <w:szCs w:val="22"/>
        </w:rPr>
        <w:t>spend</w:t>
      </w:r>
      <w:proofErr w:type="gramEnd"/>
      <w:r w:rsidRPr="00CE4167">
        <w:rPr>
          <w:rFonts w:ascii="Arial" w:hAnsi="Arial" w:cs="Arial"/>
          <w:sz w:val="22"/>
          <w:szCs w:val="22"/>
        </w:rPr>
        <w:t>, use cash at small local businesses. Small Business Saturday is exempted.</w:t>
      </w:r>
    </w:p>
    <w:p w14:paraId="24526001" w14:textId="3AF11DE0" w:rsidR="008E1455" w:rsidRPr="00CE4167" w:rsidRDefault="008E1455" w:rsidP="008E1455">
      <w:pPr>
        <w:rPr>
          <w:rFonts w:ascii="Arial" w:hAnsi="Arial" w:cs="Arial"/>
          <w:b/>
          <w:bCs/>
          <w:sz w:val="22"/>
          <w:szCs w:val="22"/>
        </w:rPr>
      </w:pPr>
      <w:r w:rsidRPr="008E1455">
        <w:rPr>
          <w:rFonts w:ascii="Arial" w:hAnsi="Arial" w:cs="Arial"/>
          <w:b/>
          <w:bCs/>
          <w:sz w:val="22"/>
          <w:szCs w:val="22"/>
        </w:rPr>
        <w:t>What if I can’t take off work?</w:t>
      </w:r>
    </w:p>
    <w:p w14:paraId="5E24A0A7" w14:textId="77777777" w:rsidR="008E1455" w:rsidRPr="00CE4167" w:rsidRDefault="008E1455" w:rsidP="008E1455">
      <w:pPr>
        <w:rPr>
          <w:rFonts w:ascii="Arial" w:hAnsi="Arial" w:cs="Arial"/>
          <w:sz w:val="22"/>
          <w:szCs w:val="22"/>
        </w:rPr>
      </w:pPr>
      <w:r w:rsidRPr="008E1455">
        <w:rPr>
          <w:rFonts w:ascii="Arial" w:hAnsi="Arial" w:cs="Arial"/>
          <w:sz w:val="22"/>
          <w:szCs w:val="22"/>
        </w:rPr>
        <w:t>Not everyone can. You can still:</w:t>
      </w:r>
    </w:p>
    <w:p w14:paraId="6D140799" w14:textId="77777777" w:rsidR="008E1455" w:rsidRPr="00CE4167" w:rsidRDefault="008E1455" w:rsidP="003C1D1F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CE4167">
        <w:rPr>
          <w:rFonts w:ascii="Arial" w:hAnsi="Arial" w:cs="Arial"/>
          <w:sz w:val="22"/>
          <w:szCs w:val="22"/>
        </w:rPr>
        <w:t>Cancel subscriptions</w:t>
      </w:r>
    </w:p>
    <w:p w14:paraId="472873DE" w14:textId="77777777" w:rsidR="008E1455" w:rsidRPr="00CE4167" w:rsidRDefault="008E1455" w:rsidP="003C1D1F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CE4167">
        <w:rPr>
          <w:rFonts w:ascii="Arial" w:hAnsi="Arial" w:cs="Arial"/>
          <w:sz w:val="22"/>
          <w:szCs w:val="22"/>
        </w:rPr>
        <w:t>Halt spending</w:t>
      </w:r>
    </w:p>
    <w:p w14:paraId="5D4D3DFC" w14:textId="77777777" w:rsidR="008E1455" w:rsidRPr="00CE4167" w:rsidRDefault="008E1455" w:rsidP="003C1D1F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CE4167">
        <w:rPr>
          <w:rFonts w:ascii="Arial" w:hAnsi="Arial" w:cs="Arial"/>
          <w:sz w:val="22"/>
          <w:szCs w:val="22"/>
        </w:rPr>
        <w:t>Log off entertainment platforms</w:t>
      </w:r>
    </w:p>
    <w:p w14:paraId="3F2E23EF" w14:textId="77777777" w:rsidR="008E1455" w:rsidRPr="00CE4167" w:rsidRDefault="008E1455" w:rsidP="003C1D1F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CE4167">
        <w:rPr>
          <w:rFonts w:ascii="Arial" w:hAnsi="Arial" w:cs="Arial"/>
          <w:sz w:val="22"/>
          <w:szCs w:val="22"/>
        </w:rPr>
        <w:t>Share the campaign</w:t>
      </w:r>
    </w:p>
    <w:p w14:paraId="216D37C5" w14:textId="60F785A4" w:rsidR="003C1D1F" w:rsidRPr="00CE4167" w:rsidRDefault="008E1455" w:rsidP="003C1D1F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CE4167">
        <w:rPr>
          <w:rFonts w:ascii="Arial" w:hAnsi="Arial" w:cs="Arial"/>
          <w:b/>
          <w:bCs/>
          <w:i/>
          <w:iCs/>
          <w:sz w:val="22"/>
          <w:szCs w:val="22"/>
        </w:rPr>
        <w:t xml:space="preserve">Donate to </w:t>
      </w:r>
      <w:r w:rsidRPr="00CE4167">
        <w:rPr>
          <w:rFonts w:ascii="Arial" w:hAnsi="Arial" w:cs="Arial"/>
          <w:b/>
          <w:bCs/>
          <w:i/>
          <w:iCs/>
          <w:sz w:val="22"/>
          <w:szCs w:val="22"/>
        </w:rPr>
        <w:t xml:space="preserve">charitable organizations such as </w:t>
      </w:r>
      <w:hyperlink r:id="rId7" w:history="1">
        <w:r w:rsidRPr="00CE4167">
          <w:rPr>
            <w:rStyle w:val="Hyperlink"/>
            <w:rFonts w:ascii="Arial" w:hAnsi="Arial" w:cs="Arial"/>
            <w:b/>
            <w:bCs/>
            <w:i/>
            <w:iCs/>
            <w:color w:val="002060"/>
            <w:sz w:val="22"/>
            <w:szCs w:val="22"/>
          </w:rPr>
          <w:t>Feeding America</w:t>
        </w:r>
      </w:hyperlink>
      <w:r w:rsidR="007C4690">
        <w:rPr>
          <w:rFonts w:ascii="Arial" w:hAnsi="Arial" w:cs="Arial"/>
          <w:sz w:val="22"/>
          <w:szCs w:val="22"/>
        </w:rPr>
        <w:t xml:space="preserve"> t</w:t>
      </w:r>
      <w:r w:rsidRPr="00CE4167">
        <w:rPr>
          <w:rFonts w:ascii="Arial" w:hAnsi="Arial" w:cs="Arial"/>
          <w:sz w:val="22"/>
          <w:szCs w:val="22"/>
        </w:rPr>
        <w:t>o support those walking out</w:t>
      </w:r>
      <w:r w:rsidR="003C1D1F" w:rsidRPr="00CE4167">
        <w:rPr>
          <w:rFonts w:ascii="Arial" w:hAnsi="Arial" w:cs="Arial"/>
          <w:sz w:val="22"/>
          <w:szCs w:val="22"/>
        </w:rPr>
        <w:t>.</w:t>
      </w:r>
    </w:p>
    <w:p w14:paraId="15EA6901" w14:textId="37ED3093" w:rsidR="008E1455" w:rsidRDefault="008E1455" w:rsidP="003C1D1F">
      <w:pPr>
        <w:rPr>
          <w:rFonts w:ascii="Arial" w:hAnsi="Arial" w:cs="Arial"/>
          <w:sz w:val="22"/>
          <w:szCs w:val="22"/>
        </w:rPr>
      </w:pPr>
      <w:r w:rsidRPr="00CE4167">
        <w:rPr>
          <w:rFonts w:ascii="Arial" w:hAnsi="Arial" w:cs="Arial"/>
          <w:sz w:val="22"/>
          <w:szCs w:val="22"/>
        </w:rPr>
        <w:t>Choose the form of resistance that’s possible for you — and do it proudly.</w:t>
      </w:r>
    </w:p>
    <w:p w14:paraId="7C813482" w14:textId="77777777" w:rsidR="00CE4167" w:rsidRPr="003C1D1F" w:rsidRDefault="00CE4167" w:rsidP="00CE4167">
      <w:pPr>
        <w:rPr>
          <w:b/>
          <w:bCs/>
        </w:rPr>
      </w:pPr>
      <w:r w:rsidRPr="003C1D1F">
        <w:rPr>
          <w:b/>
          <w:bCs/>
        </w:rPr>
        <w:t>Should I support small businesses during the blackout?</w:t>
      </w:r>
    </w:p>
    <w:p w14:paraId="03C85325" w14:textId="77777777" w:rsidR="00CE4167" w:rsidRDefault="00CE4167" w:rsidP="00CE4167">
      <w:r w:rsidRPr="003C1D1F">
        <w:t>Yes. This action </w:t>
      </w:r>
      <w:r w:rsidRPr="003C1D1F">
        <w:rPr>
          <w:b/>
          <w:bCs/>
        </w:rPr>
        <w:t>exempts small businesses</w:t>
      </w:r>
      <w:r w:rsidRPr="003C1D1F">
        <w:t>. If you need to spend, use </w:t>
      </w:r>
      <w:r w:rsidRPr="003C1D1F">
        <w:rPr>
          <w:b/>
          <w:bCs/>
        </w:rPr>
        <w:t>cash</w:t>
      </w:r>
      <w:r w:rsidRPr="003C1D1F">
        <w:t> at locally owned or worker-led shops. Avoid corporate chains and mega-platforms.</w:t>
      </w:r>
    </w:p>
    <w:p w14:paraId="14B21163" w14:textId="77777777" w:rsidR="00CE4167" w:rsidRPr="003C1D1F" w:rsidRDefault="00CE4167" w:rsidP="00CE4167">
      <w:pPr>
        <w:rPr>
          <w:b/>
          <w:bCs/>
        </w:rPr>
      </w:pPr>
      <w:r w:rsidRPr="003C1D1F">
        <w:rPr>
          <w:b/>
          <w:bCs/>
        </w:rPr>
        <w:t>Does the blackout include travel?</w:t>
      </w:r>
    </w:p>
    <w:p w14:paraId="0E51D145" w14:textId="77777777" w:rsidR="00CE4167" w:rsidRDefault="00CE4167" w:rsidP="00CE4167">
      <w:r w:rsidRPr="003C1D1F">
        <w:t>Yes. We are asking participants to avoid nonessential travel — flights, Ubers, intercity trips, etc. Staying home reduces labor demand and amplifies visibility.</w:t>
      </w:r>
    </w:p>
    <w:p w14:paraId="48FBBF6C" w14:textId="1AE3A389" w:rsidR="003C1D1F" w:rsidRPr="00CE4167" w:rsidRDefault="003C1D1F" w:rsidP="003C1D1F">
      <w:pPr>
        <w:jc w:val="center"/>
        <w:rPr>
          <w:rFonts w:ascii="Arial" w:hAnsi="Arial" w:cs="Arial"/>
          <w:b/>
          <w:bCs/>
          <w:sz w:val="52"/>
          <w:szCs w:val="52"/>
        </w:rPr>
      </w:pPr>
      <w:r w:rsidRPr="00CE4167">
        <w:rPr>
          <w:rFonts w:ascii="Arial" w:hAnsi="Arial" w:cs="Arial"/>
          <w:b/>
          <w:bCs/>
          <w:sz w:val="52"/>
          <w:szCs w:val="52"/>
        </w:rPr>
        <w:lastRenderedPageBreak/>
        <w:t>Mass Blackout</w:t>
      </w:r>
    </w:p>
    <w:p w14:paraId="7CEB7789" w14:textId="77777777" w:rsidR="003C1D1F" w:rsidRPr="00CE4167" w:rsidRDefault="003C1D1F" w:rsidP="003C1D1F">
      <w:pPr>
        <w:jc w:val="center"/>
        <w:rPr>
          <w:rFonts w:ascii="Arial" w:hAnsi="Arial" w:cs="Arial"/>
          <w:b/>
          <w:bCs/>
          <w:i/>
          <w:iCs/>
          <w:sz w:val="52"/>
          <w:szCs w:val="52"/>
        </w:rPr>
      </w:pPr>
      <w:r w:rsidRPr="00CE4167">
        <w:rPr>
          <w:rFonts w:ascii="Arial" w:hAnsi="Arial" w:cs="Arial"/>
          <w:b/>
          <w:bCs/>
          <w:i/>
          <w:iCs/>
          <w:sz w:val="52"/>
          <w:szCs w:val="52"/>
        </w:rPr>
        <w:t>Frequently Asked Questions</w:t>
      </w:r>
    </w:p>
    <w:p w14:paraId="502656F6" w14:textId="77777777" w:rsidR="00CE4167" w:rsidRDefault="00CE4167" w:rsidP="00CE4167">
      <w:pPr>
        <w:rPr>
          <w:rFonts w:ascii="Arial" w:hAnsi="Arial" w:cs="Arial"/>
          <w:b/>
          <w:bCs/>
          <w:sz w:val="22"/>
          <w:szCs w:val="22"/>
        </w:rPr>
      </w:pPr>
    </w:p>
    <w:p w14:paraId="310851BE" w14:textId="5E6E7FB6" w:rsidR="00CE4167" w:rsidRPr="00CE4167" w:rsidRDefault="00CE4167" w:rsidP="00CE4167">
      <w:pPr>
        <w:rPr>
          <w:rFonts w:ascii="Arial" w:hAnsi="Arial" w:cs="Arial"/>
          <w:b/>
          <w:bCs/>
          <w:sz w:val="22"/>
          <w:szCs w:val="22"/>
        </w:rPr>
      </w:pPr>
      <w:r w:rsidRPr="003C1D1F">
        <w:rPr>
          <w:rFonts w:ascii="Arial" w:hAnsi="Arial" w:cs="Arial"/>
          <w:b/>
          <w:bCs/>
          <w:sz w:val="22"/>
          <w:szCs w:val="22"/>
        </w:rPr>
        <w:t>Does this mean I shouldn’t use social media?</w:t>
      </w:r>
    </w:p>
    <w:p w14:paraId="5A30112D" w14:textId="77777777" w:rsidR="00CE4167" w:rsidRPr="00CE4167" w:rsidRDefault="00CE4167" w:rsidP="00CE4167">
      <w:pPr>
        <w:rPr>
          <w:rFonts w:ascii="Arial" w:hAnsi="Arial" w:cs="Arial"/>
          <w:sz w:val="22"/>
          <w:szCs w:val="22"/>
        </w:rPr>
      </w:pPr>
      <w:r w:rsidRPr="003C1D1F">
        <w:rPr>
          <w:rFonts w:ascii="Arial" w:hAnsi="Arial" w:cs="Arial"/>
          <w:sz w:val="22"/>
          <w:szCs w:val="22"/>
        </w:rPr>
        <w:t>Use social media </w:t>
      </w:r>
      <w:r w:rsidRPr="003C1D1F">
        <w:rPr>
          <w:rFonts w:ascii="Arial" w:hAnsi="Arial" w:cs="Arial"/>
          <w:b/>
          <w:bCs/>
          <w:i/>
          <w:iCs/>
          <w:sz w:val="22"/>
          <w:szCs w:val="22"/>
        </w:rPr>
        <w:t>intentionally</w:t>
      </w:r>
      <w:r w:rsidRPr="003C1D1F">
        <w:rPr>
          <w:rFonts w:ascii="Arial" w:hAnsi="Arial" w:cs="Arial"/>
          <w:sz w:val="22"/>
          <w:szCs w:val="22"/>
        </w:rPr>
        <w:t>. Don’t scroll for entertainment — organize, agitate, spread the message. Use hashtags. Share visuals. Mobilize your people.</w:t>
      </w:r>
    </w:p>
    <w:p w14:paraId="439E6A4D" w14:textId="4FD9F581" w:rsidR="003C1D1F" w:rsidRPr="003C1D1F" w:rsidRDefault="003C1D1F" w:rsidP="003C1D1F">
      <w:pPr>
        <w:rPr>
          <w:rFonts w:ascii="Arial" w:hAnsi="Arial" w:cs="Arial"/>
          <w:b/>
          <w:bCs/>
          <w:sz w:val="22"/>
          <w:szCs w:val="22"/>
        </w:rPr>
      </w:pPr>
      <w:r w:rsidRPr="003C1D1F">
        <w:rPr>
          <w:rFonts w:ascii="Arial" w:hAnsi="Arial" w:cs="Arial"/>
          <w:b/>
          <w:bCs/>
          <w:sz w:val="22"/>
          <w:szCs w:val="22"/>
        </w:rPr>
        <w:t>Are there mutual aid resources available?</w:t>
      </w:r>
    </w:p>
    <w:p w14:paraId="2F60E836" w14:textId="0B316B35" w:rsidR="003C1D1F" w:rsidRPr="00CE4167" w:rsidRDefault="003C1D1F" w:rsidP="003C1D1F">
      <w:pPr>
        <w:rPr>
          <w:rFonts w:ascii="Arial" w:hAnsi="Arial" w:cs="Arial"/>
          <w:sz w:val="22"/>
          <w:szCs w:val="22"/>
        </w:rPr>
      </w:pPr>
      <w:r w:rsidRPr="003C1D1F">
        <w:rPr>
          <w:rFonts w:ascii="Arial" w:hAnsi="Arial" w:cs="Arial"/>
          <w:sz w:val="22"/>
          <w:szCs w:val="22"/>
        </w:rPr>
        <w:t>Yes — we are directing all giving to </w:t>
      </w:r>
      <w:r w:rsidRPr="003C1D1F">
        <w:rPr>
          <w:rFonts w:ascii="Arial" w:hAnsi="Arial" w:cs="Arial"/>
          <w:b/>
          <w:bCs/>
          <w:sz w:val="22"/>
          <w:szCs w:val="22"/>
        </w:rPr>
        <w:t>Feeding America</w:t>
      </w:r>
      <w:r w:rsidRPr="003C1D1F">
        <w:rPr>
          <w:rFonts w:ascii="Arial" w:hAnsi="Arial" w:cs="Arial"/>
          <w:sz w:val="22"/>
          <w:szCs w:val="22"/>
        </w:rPr>
        <w:t>. It’s our official mutual aid partner, supporting communities impacted by economic injustice.</w:t>
      </w:r>
      <w:r w:rsidR="00CE4167">
        <w:rPr>
          <w:rFonts w:ascii="Arial" w:hAnsi="Arial" w:cs="Arial"/>
          <w:sz w:val="22"/>
          <w:szCs w:val="22"/>
        </w:rPr>
        <w:t xml:space="preserve"> You may wish to support another organization locally.</w:t>
      </w:r>
    </w:p>
    <w:p w14:paraId="74DA87B6" w14:textId="25ABA72C" w:rsidR="00CE4167" w:rsidRPr="00CE4167" w:rsidRDefault="00CE4167" w:rsidP="00CE4167">
      <w:pPr>
        <w:rPr>
          <w:rFonts w:ascii="Arial" w:hAnsi="Arial" w:cs="Arial"/>
          <w:b/>
          <w:bCs/>
          <w:sz w:val="22"/>
          <w:szCs w:val="22"/>
        </w:rPr>
      </w:pPr>
      <w:r w:rsidRPr="00CE4167">
        <w:rPr>
          <w:rFonts w:ascii="Arial" w:hAnsi="Arial" w:cs="Arial"/>
          <w:b/>
          <w:bCs/>
          <w:sz w:val="22"/>
          <w:szCs w:val="22"/>
        </w:rPr>
        <w:t>H</w:t>
      </w:r>
      <w:r w:rsidRPr="00CE4167">
        <w:rPr>
          <w:rFonts w:ascii="Arial" w:hAnsi="Arial" w:cs="Arial"/>
          <w:b/>
          <w:bCs/>
          <w:sz w:val="22"/>
          <w:szCs w:val="22"/>
        </w:rPr>
        <w:t>ow can I help spread the word?</w:t>
      </w:r>
    </w:p>
    <w:p w14:paraId="29AC051C" w14:textId="77777777" w:rsidR="00CE4167" w:rsidRPr="00CE4167" w:rsidRDefault="00CE4167" w:rsidP="00CE4167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CE4167">
        <w:rPr>
          <w:rFonts w:ascii="Arial" w:hAnsi="Arial" w:cs="Arial"/>
          <w:sz w:val="22"/>
          <w:szCs w:val="22"/>
        </w:rPr>
        <w:t>Share the media kit</w:t>
      </w:r>
    </w:p>
    <w:p w14:paraId="4489710B" w14:textId="77777777" w:rsidR="00CE4167" w:rsidRDefault="00CE4167" w:rsidP="00CE4167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CE4167">
        <w:rPr>
          <w:rFonts w:ascii="Arial" w:hAnsi="Arial" w:cs="Arial"/>
          <w:sz w:val="22"/>
          <w:szCs w:val="22"/>
        </w:rPr>
        <w:t>Use campaign hashtags:</w:t>
      </w:r>
      <w:r w:rsidRPr="00CE4167">
        <w:rPr>
          <w:rFonts w:ascii="Arial" w:hAnsi="Arial" w:cs="Arial"/>
          <w:sz w:val="22"/>
          <w:szCs w:val="22"/>
        </w:rPr>
        <w:t xml:space="preserve"> </w:t>
      </w:r>
    </w:p>
    <w:p w14:paraId="1E3AEE1E" w14:textId="77777777" w:rsidR="00CE4167" w:rsidRDefault="00CE4167" w:rsidP="00CE4167">
      <w:pPr>
        <w:pStyle w:val="ListParagrap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2F622B3E" w14:textId="01EA8D4A" w:rsidR="00CE4167" w:rsidRPr="00CE4167" w:rsidRDefault="00CE4167" w:rsidP="00CE4167">
      <w:pPr>
        <w:pStyle w:val="ListParagraph"/>
        <w:rPr>
          <w:rFonts w:ascii="Arial" w:hAnsi="Arial" w:cs="Arial"/>
          <w:b/>
          <w:bCs/>
          <w:i/>
          <w:iCs/>
          <w:sz w:val="22"/>
          <w:szCs w:val="22"/>
        </w:rPr>
      </w:pPr>
      <w:r w:rsidRPr="00CE4167">
        <w:rPr>
          <w:rFonts w:ascii="Arial" w:hAnsi="Arial" w:cs="Arial"/>
          <w:b/>
          <w:bCs/>
          <w:i/>
          <w:iCs/>
          <w:sz w:val="22"/>
          <w:szCs w:val="22"/>
        </w:rPr>
        <w:t xml:space="preserve">#MassBlackout </w:t>
      </w:r>
    </w:p>
    <w:p w14:paraId="79E40B68" w14:textId="77777777" w:rsidR="00CE4167" w:rsidRPr="00CE4167" w:rsidRDefault="00CE4167" w:rsidP="00CE4167">
      <w:pPr>
        <w:pStyle w:val="ListParagraph"/>
        <w:rPr>
          <w:rFonts w:ascii="Arial" w:hAnsi="Arial" w:cs="Arial"/>
          <w:b/>
          <w:bCs/>
          <w:i/>
          <w:iCs/>
          <w:sz w:val="22"/>
          <w:szCs w:val="22"/>
        </w:rPr>
      </w:pPr>
      <w:r w:rsidRPr="00CE4167">
        <w:rPr>
          <w:rFonts w:ascii="Arial" w:hAnsi="Arial" w:cs="Arial"/>
          <w:b/>
          <w:bCs/>
          <w:i/>
          <w:iCs/>
          <w:sz w:val="22"/>
          <w:szCs w:val="22"/>
        </w:rPr>
        <w:t xml:space="preserve">#BlackoutForDemocracy </w:t>
      </w:r>
    </w:p>
    <w:p w14:paraId="79AA4499" w14:textId="77777777" w:rsidR="00CE4167" w:rsidRPr="00CE4167" w:rsidRDefault="00CE4167" w:rsidP="00CE4167">
      <w:pPr>
        <w:pStyle w:val="ListParagraph"/>
        <w:rPr>
          <w:rFonts w:ascii="Arial" w:hAnsi="Arial" w:cs="Arial"/>
          <w:b/>
          <w:bCs/>
          <w:i/>
          <w:iCs/>
          <w:sz w:val="22"/>
          <w:szCs w:val="22"/>
        </w:rPr>
      </w:pPr>
      <w:r w:rsidRPr="00CE4167">
        <w:rPr>
          <w:rFonts w:ascii="Arial" w:hAnsi="Arial" w:cs="Arial"/>
          <w:b/>
          <w:bCs/>
          <w:i/>
          <w:iCs/>
          <w:sz w:val="22"/>
          <w:szCs w:val="22"/>
        </w:rPr>
        <w:t xml:space="preserve">#BlockParty </w:t>
      </w:r>
    </w:p>
    <w:p w14:paraId="432F8F01" w14:textId="77777777" w:rsidR="00CE4167" w:rsidRPr="00CE4167" w:rsidRDefault="00CE4167" w:rsidP="00CE4167">
      <w:pPr>
        <w:pStyle w:val="ListParagraph"/>
        <w:rPr>
          <w:rFonts w:ascii="Arial" w:hAnsi="Arial" w:cs="Arial"/>
          <w:b/>
          <w:bCs/>
          <w:i/>
          <w:iCs/>
          <w:sz w:val="22"/>
          <w:szCs w:val="22"/>
        </w:rPr>
      </w:pPr>
      <w:r w:rsidRPr="00CE4167">
        <w:rPr>
          <w:rFonts w:ascii="Arial" w:hAnsi="Arial" w:cs="Arial"/>
          <w:b/>
          <w:bCs/>
          <w:i/>
          <w:iCs/>
          <w:sz w:val="22"/>
          <w:szCs w:val="22"/>
        </w:rPr>
        <w:t xml:space="preserve">#MBO </w:t>
      </w:r>
    </w:p>
    <w:p w14:paraId="3CF3B1E4" w14:textId="1416A11D" w:rsidR="00CE4167" w:rsidRDefault="00CE4167" w:rsidP="00CE4167">
      <w:pPr>
        <w:pStyle w:val="ListParagraph"/>
        <w:rPr>
          <w:rFonts w:ascii="Arial" w:hAnsi="Arial" w:cs="Arial"/>
          <w:b/>
          <w:bCs/>
          <w:i/>
          <w:iCs/>
          <w:sz w:val="22"/>
          <w:szCs w:val="22"/>
        </w:rPr>
      </w:pPr>
      <w:r w:rsidRPr="00CE4167">
        <w:rPr>
          <w:rFonts w:ascii="Arial" w:hAnsi="Arial" w:cs="Arial"/>
          <w:b/>
          <w:bCs/>
          <w:i/>
          <w:iCs/>
          <w:sz w:val="22"/>
          <w:szCs w:val="22"/>
        </w:rPr>
        <w:t>#MB</w:t>
      </w:r>
    </w:p>
    <w:p w14:paraId="524EEF1B" w14:textId="77777777" w:rsidR="00CE4167" w:rsidRPr="00CE4167" w:rsidRDefault="00CE4167" w:rsidP="00CE4167">
      <w:pPr>
        <w:pStyle w:val="ListParagraph"/>
        <w:rPr>
          <w:rFonts w:ascii="Arial" w:hAnsi="Arial" w:cs="Arial"/>
          <w:b/>
          <w:bCs/>
          <w:sz w:val="22"/>
          <w:szCs w:val="22"/>
        </w:rPr>
      </w:pPr>
    </w:p>
    <w:p w14:paraId="23573225" w14:textId="77777777" w:rsidR="00CE4167" w:rsidRPr="00CE4167" w:rsidRDefault="00CE4167" w:rsidP="00CE4167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CE4167">
        <w:rPr>
          <w:rFonts w:ascii="Arial" w:hAnsi="Arial" w:cs="Arial"/>
          <w:sz w:val="22"/>
          <w:szCs w:val="22"/>
        </w:rPr>
        <w:t>Send this campaign to 5 people</w:t>
      </w:r>
    </w:p>
    <w:p w14:paraId="17F12F55" w14:textId="06D48DF9" w:rsidR="00CE4167" w:rsidRPr="00CE4167" w:rsidRDefault="00CE4167" w:rsidP="00CE4167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CE4167">
        <w:rPr>
          <w:rFonts w:ascii="Arial" w:hAnsi="Arial" w:cs="Arial"/>
          <w:sz w:val="22"/>
          <w:szCs w:val="22"/>
        </w:rPr>
        <w:t>Organize your network — online or off</w:t>
      </w:r>
    </w:p>
    <w:p w14:paraId="2409C139" w14:textId="11319278" w:rsidR="003C1D1F" w:rsidRPr="007C4690" w:rsidRDefault="007C4690" w:rsidP="003C1D1F">
      <w:pPr>
        <w:rPr>
          <w:rFonts w:ascii="Arial" w:hAnsi="Arial" w:cs="Arial"/>
          <w:b/>
          <w:bCs/>
          <w:sz w:val="22"/>
          <w:szCs w:val="22"/>
        </w:rPr>
      </w:pPr>
      <w:r w:rsidRPr="007C4690">
        <w:rPr>
          <w:rFonts w:ascii="Arial" w:hAnsi="Arial" w:cs="Arial"/>
          <w:b/>
          <w:bCs/>
          <w:sz w:val="22"/>
          <w:szCs w:val="22"/>
        </w:rPr>
        <w:t>What if I don’t see my organization listed as part of the Mass Blackout?</w:t>
      </w:r>
    </w:p>
    <w:p w14:paraId="0AEA4D72" w14:textId="00F3A5C3" w:rsidR="007C4690" w:rsidRPr="003C1D1F" w:rsidRDefault="007C4690" w:rsidP="003C1D1F">
      <w:pPr>
        <w:rPr>
          <w:rFonts w:ascii="Arial" w:hAnsi="Arial" w:cs="Arial"/>
          <w:sz w:val="22"/>
          <w:szCs w:val="22"/>
        </w:rPr>
      </w:pPr>
      <w:r w:rsidRPr="007C4690">
        <w:rPr>
          <w:rFonts w:ascii="Arial" w:hAnsi="Arial" w:cs="Arial"/>
          <w:sz w:val="22"/>
          <w:szCs w:val="22"/>
        </w:rPr>
        <w:t xml:space="preserve">A full list of endorsing organizations and downloadable campaign materials are available at </w:t>
      </w:r>
      <w:hyperlink r:id="rId8" w:history="1">
        <w:r w:rsidRPr="007C4690">
          <w:rPr>
            <w:rStyle w:val="Hyperlink"/>
            <w:rFonts w:ascii="Arial" w:hAnsi="Arial" w:cs="Arial"/>
            <w:b/>
            <w:bCs/>
            <w:color w:val="002060"/>
            <w:sz w:val="22"/>
            <w:szCs w:val="22"/>
          </w:rPr>
          <w:t>themassblackout.com</w:t>
        </w:r>
      </w:hyperlink>
      <w:r w:rsidRPr="007C4690">
        <w:rPr>
          <w:rFonts w:ascii="Arial" w:hAnsi="Arial" w:cs="Arial"/>
          <w:sz w:val="22"/>
          <w:szCs w:val="22"/>
        </w:rPr>
        <w:t>. Organizations interested in joining the coalition can sign on through the website.</w:t>
      </w:r>
    </w:p>
    <w:p w14:paraId="3A548C4D" w14:textId="77777777" w:rsidR="003C1D1F" w:rsidRPr="003C1D1F" w:rsidRDefault="003C1D1F" w:rsidP="003C1D1F">
      <w:pPr>
        <w:rPr>
          <w:rFonts w:ascii="Arial" w:hAnsi="Arial" w:cs="Arial"/>
          <w:sz w:val="22"/>
          <w:szCs w:val="22"/>
        </w:rPr>
      </w:pPr>
    </w:p>
    <w:p w14:paraId="15701A2C" w14:textId="77777777" w:rsidR="007F283A" w:rsidRPr="00CE4167" w:rsidRDefault="007F283A" w:rsidP="007F283A">
      <w:pPr>
        <w:rPr>
          <w:rFonts w:ascii="Arial" w:hAnsi="Arial" w:cs="Arial"/>
          <w:sz w:val="22"/>
          <w:szCs w:val="22"/>
        </w:rPr>
      </w:pPr>
    </w:p>
    <w:p w14:paraId="1B729721" w14:textId="77777777" w:rsidR="007F283A" w:rsidRPr="00CE4167" w:rsidRDefault="007F283A" w:rsidP="007F283A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sectPr w:rsidR="007F283A" w:rsidRPr="00CE4167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60AFB" w14:textId="77777777" w:rsidR="00260AD4" w:rsidRDefault="00260AD4" w:rsidP="003C1D1F">
      <w:pPr>
        <w:spacing w:after="0" w:line="240" w:lineRule="auto"/>
      </w:pPr>
      <w:r>
        <w:separator/>
      </w:r>
    </w:p>
  </w:endnote>
  <w:endnote w:type="continuationSeparator" w:id="0">
    <w:p w14:paraId="3E46EC01" w14:textId="77777777" w:rsidR="00260AD4" w:rsidRDefault="00260AD4" w:rsidP="003C1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A9C70" w14:textId="77777777" w:rsidR="00260AD4" w:rsidRDefault="00260AD4" w:rsidP="003C1D1F">
      <w:pPr>
        <w:spacing w:after="0" w:line="240" w:lineRule="auto"/>
      </w:pPr>
      <w:r>
        <w:separator/>
      </w:r>
    </w:p>
  </w:footnote>
  <w:footnote w:type="continuationSeparator" w:id="0">
    <w:p w14:paraId="21B080AA" w14:textId="77777777" w:rsidR="00260AD4" w:rsidRDefault="00260AD4" w:rsidP="003C1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63072" w14:textId="7F71D497" w:rsidR="003C1D1F" w:rsidRDefault="003C1D1F" w:rsidP="003C1D1F">
    <w:pPr>
      <w:pStyle w:val="Header"/>
      <w:jc w:val="center"/>
    </w:pPr>
    <w:r>
      <w:rPr>
        <w:noProof/>
      </w:rPr>
      <w:drawing>
        <wp:inline distT="0" distB="0" distL="0" distR="0" wp14:anchorId="4CF5ADF9" wp14:editId="082012E3">
          <wp:extent cx="857250" cy="1200150"/>
          <wp:effectExtent l="0" t="0" r="0" b="0"/>
          <wp:docPr id="1297370930" name="Picture 1" descr="A red and black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7370930" name="Picture 1" descr="A red and black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607" cy="120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EC8884" w14:textId="77777777" w:rsidR="003C1D1F" w:rsidRDefault="003C1D1F" w:rsidP="003C1D1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34D7C"/>
    <w:multiLevelType w:val="hybridMultilevel"/>
    <w:tmpl w:val="C338C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D7CD7"/>
    <w:multiLevelType w:val="hybridMultilevel"/>
    <w:tmpl w:val="247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1815CA"/>
    <w:multiLevelType w:val="hybridMultilevel"/>
    <w:tmpl w:val="35D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403633">
    <w:abstractNumId w:val="0"/>
  </w:num>
  <w:num w:numId="2" w16cid:durableId="1291550684">
    <w:abstractNumId w:val="2"/>
  </w:num>
  <w:num w:numId="3" w16cid:durableId="1892424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83A"/>
    <w:rsid w:val="00114603"/>
    <w:rsid w:val="00260AD4"/>
    <w:rsid w:val="003C1D1F"/>
    <w:rsid w:val="007C4690"/>
    <w:rsid w:val="007F283A"/>
    <w:rsid w:val="008E1455"/>
    <w:rsid w:val="00A11F5A"/>
    <w:rsid w:val="00A57106"/>
    <w:rsid w:val="00CE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D857F"/>
  <w15:chartTrackingRefBased/>
  <w15:docId w15:val="{AEF36FD2-FE3C-4A9B-8570-6B7644BCD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28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28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28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28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28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28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28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28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28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28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28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28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28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28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28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28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28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28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28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28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28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28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28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28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28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28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8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8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283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C1D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1D1F"/>
  </w:style>
  <w:style w:type="paragraph" w:styleId="Footer">
    <w:name w:val="footer"/>
    <w:basedOn w:val="Normal"/>
    <w:link w:val="FooterChar"/>
    <w:uiPriority w:val="99"/>
    <w:unhideWhenUsed/>
    <w:rsid w:val="003C1D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D1F"/>
  </w:style>
  <w:style w:type="character" w:styleId="Hyperlink">
    <w:name w:val="Hyperlink"/>
    <w:basedOn w:val="DefaultParagraphFont"/>
    <w:uiPriority w:val="99"/>
    <w:unhideWhenUsed/>
    <w:rsid w:val="00CE416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41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emassblackout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eamfeed.feedingamerica.org/teams/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Boivin</dc:creator>
  <cp:keywords/>
  <dc:description/>
  <cp:lastModifiedBy>Tim Boivin</cp:lastModifiedBy>
  <cp:revision>3</cp:revision>
  <cp:lastPrinted>2025-11-11T14:15:00Z</cp:lastPrinted>
  <dcterms:created xsi:type="dcterms:W3CDTF">2025-11-11T13:39:00Z</dcterms:created>
  <dcterms:modified xsi:type="dcterms:W3CDTF">2025-11-11T14:40:00Z</dcterms:modified>
</cp:coreProperties>
</file>